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7E8F" w:rsidRDefault="00427E8F" w:rsidP="00B92D9E">
      <w:pPr>
        <w:spacing w:after="0"/>
        <w:jc w:val="center"/>
        <w:rPr>
          <w:rFonts w:eastAsia="Times New Roman"/>
          <w:b/>
          <w:color w:val="000000"/>
          <w:sz w:val="28"/>
          <w:szCs w:val="28"/>
        </w:rPr>
      </w:pPr>
      <w:r>
        <w:rPr>
          <w:rFonts w:eastAsia="Times New Roman"/>
          <w:b/>
          <w:color w:val="000000"/>
          <w:sz w:val="28"/>
          <w:szCs w:val="28"/>
        </w:rPr>
        <w:t>SIRALI EKSPER ATAMA SİSTEMİ EKSPERTİZ UYGULAMALARINA İLİŞKİN SİGORTA EKSPERLERİ İCRA KOMİTESİ DUYURUSU</w:t>
      </w:r>
    </w:p>
    <w:p w:rsidR="00427E8F" w:rsidRDefault="00427E8F" w:rsidP="00B92D9E">
      <w:pPr>
        <w:spacing w:after="0"/>
        <w:jc w:val="center"/>
        <w:rPr>
          <w:rFonts w:eastAsia="Times New Roman"/>
          <w:b/>
          <w:color w:val="000000"/>
          <w:sz w:val="28"/>
          <w:szCs w:val="28"/>
        </w:rPr>
      </w:pPr>
      <w:r>
        <w:rPr>
          <w:rFonts w:eastAsia="Times New Roman"/>
          <w:b/>
          <w:color w:val="000000"/>
          <w:sz w:val="28"/>
          <w:szCs w:val="28"/>
        </w:rPr>
        <w:t>(2026/9)</w:t>
      </w:r>
    </w:p>
    <w:p w:rsidR="00427E8F" w:rsidRDefault="00427E8F" w:rsidP="00427E8F">
      <w:pPr>
        <w:jc w:val="center"/>
        <w:rPr>
          <w:rFonts w:eastAsia="Times New Roman"/>
          <w:b/>
          <w:color w:val="000000"/>
          <w:sz w:val="28"/>
          <w:szCs w:val="28"/>
        </w:rPr>
      </w:pPr>
    </w:p>
    <w:p w:rsidR="00427E8F" w:rsidRPr="00717790" w:rsidRDefault="00427E8F" w:rsidP="00427E8F">
      <w:pPr>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Değerli Meslektaşımız,</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Sıralı Eksper Atama Sistemi kapsamında aracın görülememesi halinde düzenlenecek ön rapor ile 15 günlük süre sonunda düzenlenecek nihai raporda kullanılmak üzere hazırlanan notlar aşağıda iletilmektedir.</w:t>
      </w:r>
    </w:p>
    <w:p w:rsidR="00427E8F" w:rsidRPr="00717790" w:rsidRDefault="00427E8F" w:rsidP="00427E8F">
      <w:pPr>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Bilgilerinizi ve gereğini rica ederiz.</w:t>
      </w:r>
    </w:p>
    <w:p w:rsidR="00427E8F" w:rsidRPr="00717790" w:rsidRDefault="00427E8F" w:rsidP="00427E8F">
      <w:pPr>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Saygılarımızla,</w:t>
      </w:r>
    </w:p>
    <w:p w:rsidR="00427E8F" w:rsidRPr="00717790" w:rsidRDefault="00427E8F" w:rsidP="00427E8F">
      <w:pPr>
        <w:rPr>
          <w:rFonts w:ascii="Times New Roman" w:eastAsia="Times New Roman" w:hAnsi="Times New Roman" w:cs="Times New Roman"/>
          <w:color w:val="000000"/>
          <w:sz w:val="24"/>
          <w:szCs w:val="24"/>
        </w:rPr>
      </w:pPr>
    </w:p>
    <w:p w:rsidR="00427E8F" w:rsidRPr="00717790" w:rsidRDefault="00427E8F" w:rsidP="00427E8F">
      <w:pPr>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 xml:space="preserve">TOBB Sigorta Eksperleri İcra Komitesi </w:t>
      </w:r>
    </w:p>
    <w:p w:rsidR="00427E8F" w:rsidRDefault="00427E8F" w:rsidP="00427E8F">
      <w:pPr>
        <w:rPr>
          <w:rFonts w:eastAsia="Times New Roman"/>
          <w:b/>
          <w:color w:val="000000"/>
          <w:sz w:val="28"/>
          <w:szCs w:val="28"/>
        </w:rPr>
      </w:pPr>
    </w:p>
    <w:p w:rsidR="00427E8F" w:rsidRPr="00717790" w:rsidRDefault="00427E8F" w:rsidP="00427E8F">
      <w:pPr>
        <w:jc w:val="center"/>
        <w:rPr>
          <w:rFonts w:ascii="Times New Roman" w:eastAsia="Times New Roman" w:hAnsi="Times New Roman" w:cs="Times New Roman"/>
          <w:b/>
          <w:color w:val="000000"/>
          <w:sz w:val="24"/>
          <w:szCs w:val="24"/>
        </w:rPr>
      </w:pPr>
      <w:r w:rsidRPr="00717790">
        <w:rPr>
          <w:rFonts w:ascii="Times New Roman" w:eastAsia="Times New Roman" w:hAnsi="Times New Roman" w:cs="Times New Roman"/>
          <w:b/>
          <w:color w:val="000000"/>
          <w:sz w:val="24"/>
          <w:szCs w:val="24"/>
        </w:rPr>
        <w:t>Standart Rapor Notları</w:t>
      </w:r>
    </w:p>
    <w:p w:rsidR="00427E8F" w:rsidRPr="00717790" w:rsidRDefault="00427E8F" w:rsidP="00427E8F">
      <w:pPr>
        <w:jc w:val="both"/>
        <w:rPr>
          <w:rFonts w:ascii="Times New Roman" w:eastAsia="Times New Roman" w:hAnsi="Times New Roman" w:cs="Times New Roman"/>
          <w:b/>
          <w:color w:val="000000"/>
          <w:sz w:val="24"/>
          <w:szCs w:val="24"/>
        </w:rPr>
      </w:pPr>
      <w:r w:rsidRPr="00717790">
        <w:rPr>
          <w:rFonts w:ascii="Times New Roman" w:eastAsia="Times New Roman" w:hAnsi="Times New Roman" w:cs="Times New Roman"/>
          <w:b/>
          <w:color w:val="000000"/>
          <w:sz w:val="24"/>
          <w:szCs w:val="24"/>
        </w:rPr>
        <w:t>Hak sahibi vekili tarafından fotoğraf ve evrak gönderilmiş, araç henüz gösterilmemişse ön rapor notu</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Dosya kapsamında başvuru sahibi vekili tarafından hasar fotoğrafları, onarım belgeleri ve sair evrak ibraz edilmiş olmakla birlikte, ekspertize konu araç rapor tarihi itibarıyla tarafımıza fiziki inceleme amacıyla sunulmamıştır.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Sunulan fotoğraf ve belgeler dosya kapsamında incelenmiş; ancak söz konusu belgelerin bulunması, aracın kimlik, kilometre, genel durum, geçmiş hasar, mevcut onarım, parça ve işçilik uygulamaları ile bildirilen hasarın araç üzerindeki karşılığının bizzat incelenmesi ve doğrulanması gerekliliğini ortadan kaldırmamaktadır.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 xml:space="preserve">Sigorta eksperinin görevi, başvuru sahibince bildirilen hasar tutarı veya parça listesini rapora aktarmakla sınırlı olmayıp; talebe konu hasarın varlığını, kapsamını, kazayla </w:t>
      </w:r>
      <w:proofErr w:type="spellStart"/>
      <w:r w:rsidRPr="00717790">
        <w:rPr>
          <w:rFonts w:ascii="Times New Roman" w:eastAsia="Times New Roman" w:hAnsi="Times New Roman" w:cs="Times New Roman"/>
          <w:color w:val="000000"/>
          <w:sz w:val="24"/>
          <w:szCs w:val="24"/>
        </w:rPr>
        <w:t>illiyetini</w:t>
      </w:r>
      <w:proofErr w:type="spellEnd"/>
      <w:r w:rsidRPr="00717790">
        <w:rPr>
          <w:rFonts w:ascii="Times New Roman" w:eastAsia="Times New Roman" w:hAnsi="Times New Roman" w:cs="Times New Roman"/>
          <w:color w:val="000000"/>
          <w:sz w:val="24"/>
          <w:szCs w:val="24"/>
        </w:rPr>
        <w:t>, onarım veya değişim işlemlerinin gerçekleştirilip gerçekleştirilmediğini ve yapılan işlemlerin teknik uygunluğunu bağımsız olarak inceleyip değerlendirmeyi kapsamaktadır.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Bu nedenle, araç üzerinde fiziki inceleme yapılmadan sunulan fotoğraf, fatura, özel rapor veya sair belgelere dayanılarak kesin hasar tespiti, onarım kontrolü veya değer kaybı değerlendirmesi yapılması mümkün görülmemiştir.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31/3/2026 tarihli ve 2026/7 sayılı Sigorta Eksperleri Atama Yönetmeliğinin Uygulanmasına İlişkin Genelgenin 9 uncu maddesi kapsamında işbu ön rapor düzenlenmiş olup, aracın ekspertiz incelemesine hazır edilmesi gerekmektedir. Ön rapor tarihinden itibaren 15 gün içerisinde aracın ekspertize sunulmaması halinde rapor, anılan Genelge hükmü uyarınca kapatılacaktır.</w:t>
      </w:r>
    </w:p>
    <w:p w:rsidR="00427E8F" w:rsidRDefault="00427E8F" w:rsidP="00427E8F">
      <w:pPr>
        <w:rPr>
          <w:rFonts w:ascii="Times New Roman" w:eastAsia="Times New Roman" w:hAnsi="Times New Roman" w:cs="Times New Roman"/>
          <w:b/>
          <w:color w:val="000000"/>
          <w:sz w:val="24"/>
          <w:szCs w:val="24"/>
        </w:rPr>
      </w:pPr>
    </w:p>
    <w:p w:rsidR="0028755F" w:rsidRPr="00717790" w:rsidRDefault="0028755F" w:rsidP="00427E8F">
      <w:pPr>
        <w:rPr>
          <w:rFonts w:ascii="Times New Roman" w:eastAsia="Times New Roman" w:hAnsi="Times New Roman" w:cs="Times New Roman"/>
          <w:b/>
          <w:color w:val="000000"/>
          <w:sz w:val="24"/>
          <w:szCs w:val="24"/>
        </w:rPr>
      </w:pPr>
      <w:bookmarkStart w:id="0" w:name="_GoBack"/>
      <w:bookmarkEnd w:id="0"/>
    </w:p>
    <w:p w:rsidR="00427E8F" w:rsidRPr="00717790" w:rsidRDefault="00427E8F" w:rsidP="00427E8F">
      <w:pPr>
        <w:jc w:val="both"/>
        <w:rPr>
          <w:rFonts w:ascii="Times New Roman" w:eastAsia="Times New Roman" w:hAnsi="Times New Roman" w:cs="Times New Roman"/>
          <w:b/>
          <w:color w:val="000000"/>
          <w:sz w:val="24"/>
          <w:szCs w:val="24"/>
        </w:rPr>
      </w:pPr>
      <w:r w:rsidRPr="00717790">
        <w:rPr>
          <w:rFonts w:ascii="Times New Roman" w:eastAsia="Times New Roman" w:hAnsi="Times New Roman" w:cs="Times New Roman"/>
          <w:b/>
          <w:color w:val="000000"/>
          <w:sz w:val="24"/>
          <w:szCs w:val="24"/>
        </w:rPr>
        <w:lastRenderedPageBreak/>
        <w:t>Araç onarılmış ve yalnızca onarım öncesi fotoğraflar gönderilmişse ön rapor notu</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Başvuru sahibi vekili tarafından aracın onarım öncesi durumuna ait olduğu bildirilen fotoğraflar ile onarım ve hasar belgeleri ibraz edilmiştir. Bununla birlikte araç onarım sonrası haliyle tarafımıza fiziki inceleme amacıyla sunulmamıştır.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2026/7 sayılı Genelgenin 9 uncu maddesinin beşinci fıkrasında, hasar ihbarından önce aracın onarımının yapılmış olması durumunda aracın sigorta eksperi tarafından görülmesi ve yapılan onarımın hasarla uygunluğuna ilişkin tespitlere raporda yer verilmesi açıkça düzenlenmiştir.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Bu hüküm karşısında, aracın onarılmış olması veya onarım öncesi fotoğraf ve belgelerin sunulması, aracın eksper tarafından görülmesi zorunluluğunu ortadan kaldırmamaktadır.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Aracın fiziki incelemeye sunulmaması nedeniyle; onarımı yapıldığı bildirilen parçaların araç üzerindeki mevcut durumu, değişim veya onarım işlemlerinin gerçekleştirilip gerçekleştirilmediği, kullanılan parçaların niteliği, yapılan işlemlerin bildirilen hasarla uygunluğu, onarım kalitesi, eski hasar ve önceki onarım bulguları tarafımızca doğrulanamamıştır.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Bu itibarla mevcut aşamada kesin teknik kanaat oluşturulamamış ve işbu ön rapor düzenlenmiştir. Aracın ön rapor tarihinden itibaren 15 gün içinde ekspertiz incelemesine sunulması gerekmektedir.</w:t>
      </w:r>
    </w:p>
    <w:p w:rsidR="00427E8F" w:rsidRPr="00717790" w:rsidRDefault="00427E8F" w:rsidP="00427E8F">
      <w:pPr>
        <w:jc w:val="both"/>
        <w:rPr>
          <w:rFonts w:ascii="Times New Roman" w:eastAsia="Times New Roman" w:hAnsi="Times New Roman" w:cs="Times New Roman"/>
          <w:color w:val="000000"/>
          <w:sz w:val="24"/>
          <w:szCs w:val="24"/>
        </w:rPr>
      </w:pPr>
    </w:p>
    <w:p w:rsidR="00427E8F" w:rsidRPr="00717790" w:rsidRDefault="00427E8F" w:rsidP="00427E8F">
      <w:pPr>
        <w:rPr>
          <w:rFonts w:ascii="Times New Roman" w:eastAsia="Times New Roman" w:hAnsi="Times New Roman" w:cs="Times New Roman"/>
          <w:b/>
          <w:color w:val="000000"/>
          <w:sz w:val="24"/>
          <w:szCs w:val="24"/>
        </w:rPr>
      </w:pPr>
      <w:r w:rsidRPr="00717790">
        <w:rPr>
          <w:rFonts w:ascii="Times New Roman" w:eastAsia="Times New Roman" w:hAnsi="Times New Roman" w:cs="Times New Roman"/>
          <w:b/>
          <w:color w:val="000000"/>
          <w:sz w:val="24"/>
          <w:szCs w:val="24"/>
        </w:rPr>
        <w:t>Değer kaybı talebinde araç gösterilmemişse ön rapor notu</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Dosya kapsamında değer kaybı tazminatı talep edilmekte olup başvuru sahibi vekili tarafından hasar fotoğrafları, onarım evrakı ve değer kaybı hesabı sunulmuştur. Ancak tazminat talebine konu araç tarafımıza fiziki inceleme amacıyla gösterilmemiştir.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Değer kaybı değerlendirmesi; yalnızca hasarlı parça isimlerinin veya onarım faturasının incelenmesinden ibaret olmayıp aracın güncel kilometresi, genel kondisyonu, geçmiş hasar ve onarım durumu, aynı parçaların daha önce işlem görüp görmediği, onarımın niteliği, kullanılan parçalar, işçilik kalitesi ve aracın onarım sonrası fiziki durumunun birlikte değerlendirilmesini gerektirir.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 xml:space="preserve">2025/25 sayılı Genelge ile değiştirilen değer kaybı ekspertiz raporu şablonunda aracın eksper tarafından görülüp görülmediğine ilişkin ayrıca bir tespit alanına yer verilmiş; geçmiş hasar bilgileri, aracın kilometresi, kullanım biçimi, hasarlanan parçalar ve onarım türlerinin raporda değerlendirilmesi öngörülmüştür. </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Aracın fiziki olarak incelenmemesi nedeniyle bu unsurların araç üzerinden doğrulanması mümkün olmamış; başvuru sahibince sunulan hesaplamanın teknik doğruluğu ve araçtaki fiili karşılığı denetlenememiştir.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Bu nedenle araç görülmeden kesin değer kaybı hesabı yapılması mümkün görülmemiş olup işbu ön rapor düzenlenmiştir. Aracın ekspertiz incelemesine sunulmasını müteakip değer kaybı değerlendirmesi tamamlanacaktır.</w:t>
      </w:r>
    </w:p>
    <w:p w:rsidR="00427E8F" w:rsidRPr="00717790" w:rsidRDefault="00427E8F" w:rsidP="00427E8F">
      <w:pPr>
        <w:rPr>
          <w:rFonts w:ascii="Times New Roman" w:eastAsia="Times New Roman" w:hAnsi="Times New Roman" w:cs="Times New Roman"/>
          <w:b/>
          <w:color w:val="000000"/>
          <w:sz w:val="24"/>
          <w:szCs w:val="24"/>
        </w:rPr>
      </w:pPr>
    </w:p>
    <w:p w:rsidR="00717790" w:rsidRDefault="00717790" w:rsidP="00427E8F">
      <w:pPr>
        <w:rPr>
          <w:rFonts w:ascii="Times New Roman" w:eastAsia="Times New Roman" w:hAnsi="Times New Roman" w:cs="Times New Roman"/>
          <w:b/>
          <w:color w:val="000000"/>
          <w:sz w:val="24"/>
          <w:szCs w:val="24"/>
        </w:rPr>
      </w:pPr>
    </w:p>
    <w:p w:rsidR="00427E8F" w:rsidRPr="00717790" w:rsidRDefault="00427E8F" w:rsidP="00427E8F">
      <w:pPr>
        <w:rPr>
          <w:rFonts w:ascii="Times New Roman" w:eastAsia="Times New Roman" w:hAnsi="Times New Roman" w:cs="Times New Roman"/>
          <w:b/>
          <w:color w:val="000000"/>
          <w:sz w:val="24"/>
          <w:szCs w:val="24"/>
        </w:rPr>
      </w:pPr>
      <w:r w:rsidRPr="00717790">
        <w:rPr>
          <w:rFonts w:ascii="Times New Roman" w:eastAsia="Times New Roman" w:hAnsi="Times New Roman" w:cs="Times New Roman"/>
          <w:b/>
          <w:color w:val="000000"/>
          <w:sz w:val="24"/>
          <w:szCs w:val="24"/>
        </w:rPr>
        <w:lastRenderedPageBreak/>
        <w:t>On beş gün sonunda araç gösterilmemişse kapatma raporu notu</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Dosyanın atama sistemi üzerinden tarafımıza tevdi edilmesini müteakip, hasar konusu aracın fiziki ekspertiz incelemesine sunulması gerektiği ilgilisine bildirilmiş ve aracın gösterilmemesi nedeniyle …/…/2026 tarihinde ön rapor düzenlenmiştir.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Ön rapor tarihinden itibaren geçen 15 günlük süre içerisinde araç ekspertiz incelemesine sunulmamıştır.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Başvuru sahibi vekili tarafından fotoğraf, onarım faturası, servis evrakı, özel rapor ve sair belgeler sunulmuş olmakla birlikte; söz konusu belgeler üzerinden aracın kimliği, güncel kilometresi, genel durumu, geçmiş hasarları, onarım öncesi ve sonrası fiziki durumu, değişen veya onarılan parçalar, yapılan işçilikler ile talep edilen işlemlerin araç üzerinde gerçekten gerçekleştirilip gerçekleştirilmediğinin doğrulanması mümkün değildir.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Başvuruya eklenen fotoğraf ve belgeler, aracın onarım sonrası mevcut durumunun ve yapılan işlemlerin araç üzerinde denetlenmesine imkân vermediğinden, mevzuatın ekspere yüklediği onarımın hasarla uygunluğunu değerlendirme görevi yerine getirilememiştir.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 xml:space="preserve">Sigorta eksperinin mevzuattan kaynaklanan görevi, başvuru sahibi veya temsilcisi tarafından sunulan bilgi ve belgeleri aynen rapora aktarmak değil; talebe konu zararı, hasarın kapsamını, kazayla </w:t>
      </w:r>
      <w:proofErr w:type="spellStart"/>
      <w:r w:rsidRPr="00717790">
        <w:rPr>
          <w:rFonts w:ascii="Times New Roman" w:eastAsia="Times New Roman" w:hAnsi="Times New Roman" w:cs="Times New Roman"/>
          <w:color w:val="000000"/>
          <w:sz w:val="24"/>
          <w:szCs w:val="24"/>
        </w:rPr>
        <w:t>illiyetini</w:t>
      </w:r>
      <w:proofErr w:type="spellEnd"/>
      <w:r w:rsidRPr="00717790">
        <w:rPr>
          <w:rFonts w:ascii="Times New Roman" w:eastAsia="Times New Roman" w:hAnsi="Times New Roman" w:cs="Times New Roman"/>
          <w:color w:val="000000"/>
          <w:sz w:val="24"/>
          <w:szCs w:val="24"/>
        </w:rPr>
        <w:t>, onarım yöntemini ve talep edilen işlemlerin fiilen gerçekleştirilip gerçekleştirilmediğini bağımsız teknik inceleme yoluyla değerlendirmektir.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Aracın fiziki incelemeye sunulmaması nedeniyle bu görevlerin yerine getirilmesi mümkün olmamış; bildirilen hasarların tamamının kazayla ilgili olduğu, talep edilen parça ve işçilik işlemlerinin gerekli bulunduğu, bu işlemlerin gerçekleştirildiği, yapılan onarımın hasarla uyumlu olduğu veya talep edilen değer kaybının teknik olarak oluştuğu yönünde doğrulanabilir bir eksper tespiti yapılamamıştır.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Bu itibarla konu araç ön rapor tarihinden itibaren 15 gün içinde araç ekspertize sunulmadığından, 31/3/2026 tarihli ve 2026/7 sayılı Sigorta Eksperleri Atama Yönetmeliğinin Uygulanmasına İlişkin Genelgenin 9 uncu maddesinin ikinci fıkrası uyarınca rapor kapatılmıştır. Araç üzerinde fiziki inceleme yapılamadığından kesin hasar tutarı, onarım uygunluğu veya değer kaybı tutarı belirlenmemiştir.</w:t>
      </w:r>
    </w:p>
    <w:p w:rsidR="00427E8F" w:rsidRPr="00717790" w:rsidRDefault="00427E8F" w:rsidP="00427E8F">
      <w:pPr>
        <w:jc w:val="both"/>
        <w:rPr>
          <w:rFonts w:ascii="Times New Roman" w:eastAsia="Times New Roman" w:hAnsi="Times New Roman" w:cs="Times New Roman"/>
          <w:color w:val="000000"/>
          <w:sz w:val="24"/>
          <w:szCs w:val="24"/>
        </w:rPr>
      </w:pPr>
      <w:r w:rsidRPr="00717790">
        <w:rPr>
          <w:rFonts w:ascii="Times New Roman" w:eastAsia="Times New Roman" w:hAnsi="Times New Roman" w:cs="Times New Roman"/>
          <w:color w:val="000000"/>
          <w:sz w:val="24"/>
          <w:szCs w:val="24"/>
        </w:rPr>
        <w:t>İşbu değerlendirme, talebin hukuken mevcut olup olmadığına ilişkin bir karar olmayıp; ekspertiz incelemesinin gerçekleştirilmesi için gerekli aracın tarafımıza sunulmaması nedeniyle teknik tespit yapılamadığına ilişkindir. Aracın daha sonra ekspertize sunulması halinde, anılan Genelge uyarınca yeni işlem tesis edilebilecektir.</w:t>
      </w:r>
    </w:p>
    <w:p w:rsidR="00427E8F" w:rsidRPr="00717790" w:rsidRDefault="00427E8F" w:rsidP="00427E8F">
      <w:pPr>
        <w:rPr>
          <w:rFonts w:ascii="Times New Roman" w:eastAsia="Times New Roman" w:hAnsi="Times New Roman" w:cs="Times New Roman"/>
          <w:b/>
          <w:color w:val="000000"/>
          <w:sz w:val="24"/>
          <w:szCs w:val="24"/>
        </w:rPr>
      </w:pPr>
    </w:p>
    <w:p w:rsidR="00427E8F" w:rsidRPr="00717790" w:rsidRDefault="00427E8F" w:rsidP="00427E8F">
      <w:pPr>
        <w:rPr>
          <w:rFonts w:ascii="Times New Roman" w:eastAsia="Times New Roman" w:hAnsi="Times New Roman" w:cs="Times New Roman"/>
          <w:b/>
          <w:color w:val="000000"/>
          <w:sz w:val="24"/>
          <w:szCs w:val="24"/>
        </w:rPr>
      </w:pPr>
    </w:p>
    <w:p w:rsidR="00CC667D" w:rsidRPr="00717790" w:rsidRDefault="00CC667D">
      <w:pPr>
        <w:rPr>
          <w:rFonts w:ascii="Times New Roman" w:hAnsi="Times New Roman" w:cs="Times New Roman"/>
          <w:sz w:val="24"/>
          <w:szCs w:val="24"/>
        </w:rPr>
      </w:pPr>
    </w:p>
    <w:sectPr w:rsidR="00CC667D" w:rsidRPr="00717790">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1CB1" w:rsidRDefault="00E01CB1" w:rsidP="00E01CB1">
      <w:pPr>
        <w:spacing w:after="0" w:line="240" w:lineRule="auto"/>
      </w:pPr>
      <w:r>
        <w:separator/>
      </w:r>
    </w:p>
  </w:endnote>
  <w:endnote w:type="continuationSeparator" w:id="0">
    <w:p w:rsidR="00E01CB1" w:rsidRDefault="00E01CB1" w:rsidP="00E01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622786"/>
      <w:docPartObj>
        <w:docPartGallery w:val="Page Numbers (Bottom of Page)"/>
        <w:docPartUnique/>
      </w:docPartObj>
    </w:sdtPr>
    <w:sdtEndPr/>
    <w:sdtContent>
      <w:p w:rsidR="00E01CB1" w:rsidRDefault="00E01CB1">
        <w:pPr>
          <w:pStyle w:val="AltBilgi"/>
          <w:jc w:val="center"/>
        </w:pPr>
        <w:r>
          <w:fldChar w:fldCharType="begin"/>
        </w:r>
        <w:r>
          <w:instrText>PAGE   \* MERGEFORMAT</w:instrText>
        </w:r>
        <w:r>
          <w:fldChar w:fldCharType="separate"/>
        </w:r>
        <w:r>
          <w:t>2</w:t>
        </w:r>
        <w:r>
          <w:fldChar w:fldCharType="end"/>
        </w:r>
      </w:p>
    </w:sdtContent>
  </w:sdt>
  <w:p w:rsidR="00E01CB1" w:rsidRDefault="00E01CB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1CB1" w:rsidRDefault="00E01CB1" w:rsidP="00E01CB1">
      <w:pPr>
        <w:spacing w:after="0" w:line="240" w:lineRule="auto"/>
      </w:pPr>
      <w:r>
        <w:separator/>
      </w:r>
    </w:p>
  </w:footnote>
  <w:footnote w:type="continuationSeparator" w:id="0">
    <w:p w:rsidR="00E01CB1" w:rsidRDefault="00E01CB1" w:rsidP="00E01C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E8F"/>
    <w:rsid w:val="0028755F"/>
    <w:rsid w:val="00427E8F"/>
    <w:rsid w:val="00717790"/>
    <w:rsid w:val="00B92D9E"/>
    <w:rsid w:val="00CC667D"/>
    <w:rsid w:val="00E01C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8AEBF"/>
  <w15:chartTrackingRefBased/>
  <w15:docId w15:val="{D007E2CA-6D41-4856-AEA6-ACA4C244D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7E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01CB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01CB1"/>
  </w:style>
  <w:style w:type="paragraph" w:styleId="AltBilgi">
    <w:name w:val="footer"/>
    <w:basedOn w:val="Normal"/>
    <w:link w:val="AltBilgiChar"/>
    <w:uiPriority w:val="99"/>
    <w:unhideWhenUsed/>
    <w:rsid w:val="00E01CB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01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1103</Words>
  <Characters>6289</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TOBB</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MEVLÜT SÖYLEMEZ</dc:creator>
  <cp:keywords/>
  <dc:description/>
  <cp:lastModifiedBy>MEVLÜT SÖYLEMEZ</cp:lastModifiedBy>
  <cp:revision>5</cp:revision>
  <cp:lastPrinted>2026-09-02T15:10:00Z</cp:lastPrinted>
  <dcterms:created xsi:type="dcterms:W3CDTF">2026-09-02T13:28:00Z</dcterms:created>
  <dcterms:modified xsi:type="dcterms:W3CDTF">2026-09-02T15:17:00Z</dcterms:modified>
</cp:coreProperties>
</file>